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7F87" w14:textId="77777777" w:rsidR="002463C8" w:rsidRPr="002463C8" w:rsidRDefault="002463C8" w:rsidP="002463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r-HR"/>
          <w14:ligatures w14:val="none"/>
        </w:rPr>
      </w:pPr>
    </w:p>
    <w:p w14:paraId="6A4CC9A0" w14:textId="77777777" w:rsidR="002463C8" w:rsidRPr="002463C8" w:rsidRDefault="002463C8" w:rsidP="00246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</w:pPr>
      <w:r w:rsidRPr="002463C8">
        <w:rPr>
          <w:rFonts w:ascii="Times New Roman" w:eastAsia="Times New Roman" w:hAnsi="Times New Roman" w:cs="Times New Roman"/>
          <w:b/>
          <w:bCs/>
          <w:color w:val="2C2C2C"/>
          <w:kern w:val="0"/>
          <w:sz w:val="27"/>
          <w:szCs w:val="27"/>
          <w:lang w:eastAsia="hr-HR"/>
          <w14:ligatures w14:val="none"/>
        </w:rPr>
        <w:t>GOVOR ZAGREBAČKOGA NADBISKUPA DRAŽENA KUTLEŠE</w:t>
      </w:r>
      <w:r w:rsidRPr="002463C8">
        <w:rPr>
          <w:rFonts w:ascii="Times New Roman" w:eastAsia="Times New Roman" w:hAnsi="Times New Roman" w:cs="Times New Roman"/>
          <w:b/>
          <w:bCs/>
          <w:color w:val="2C2C2C"/>
          <w:kern w:val="0"/>
          <w:sz w:val="27"/>
          <w:szCs w:val="27"/>
          <w:lang w:eastAsia="hr-HR"/>
          <w14:ligatures w14:val="none"/>
        </w:rPr>
        <w:br/>
        <w:t> Dvanaesti Pastoralno-katehetski kolokvij za svećenike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Dvorana Vijenac, Zagreb, 3. ožujka 2026.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i/>
          <w:iCs/>
          <w:color w:val="2C2C2C"/>
          <w:kern w:val="0"/>
          <w:sz w:val="27"/>
          <w:szCs w:val="27"/>
          <w:lang w:eastAsia="hr-HR"/>
          <w14:ligatures w14:val="none"/>
        </w:rPr>
        <w:t>Gospodine, evo onaj koga ljubiš, bolestan je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t> (</w:t>
      </w:r>
      <w:proofErr w:type="spellStart"/>
      <w:r w:rsidRPr="002463C8">
        <w:rPr>
          <w:rFonts w:ascii="Times New Roman" w:eastAsia="Times New Roman" w:hAnsi="Times New Roman" w:cs="Times New Roman"/>
          <w:i/>
          <w:iCs/>
          <w:color w:val="2C2C2C"/>
          <w:kern w:val="0"/>
          <w:sz w:val="27"/>
          <w:szCs w:val="27"/>
          <w:lang w:eastAsia="hr-HR"/>
          <w14:ligatures w14:val="none"/>
        </w:rPr>
        <w:t>Iv</w:t>
      </w:r>
      <w:proofErr w:type="spellEnd"/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t> 11,3)</w:t>
      </w:r>
    </w:p>
    <w:p w14:paraId="1EDFEEFF" w14:textId="77777777" w:rsidR="002463C8" w:rsidRPr="002463C8" w:rsidRDefault="002463C8" w:rsidP="002463C8">
      <w:pPr>
        <w:spacing w:after="0" w:line="240" w:lineRule="auto"/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</w:pP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t> 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Poštovana braćo u svećeništvu, cijenjeni predavači i gosti, dragi suradnici u poslanju Crkve!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U radosti zajedništva i zahvalnosti Gospodinu, srdačno vas pozdravljam na Dvanaestome pastoralno-katehetskom kolokviju za svećenike. Uime biskupa Hrvatske biskupske konferencije zahvaljujem vam što ste se odazvali ovome susretu trajne formacije i zajedničkoga razlučivanja koji se ove godine sabire oko snažnoga evanđeoskog vapaja: „Gospodine, evo onaj koga ljubiš, bolestan je“ (</w:t>
      </w:r>
      <w:proofErr w:type="spellStart"/>
      <w:r w:rsidRPr="002463C8">
        <w:rPr>
          <w:rFonts w:ascii="Times New Roman" w:eastAsia="Times New Roman" w:hAnsi="Times New Roman" w:cs="Times New Roman"/>
          <w:i/>
          <w:iCs/>
          <w:color w:val="2C2C2C"/>
          <w:kern w:val="0"/>
          <w:sz w:val="27"/>
          <w:szCs w:val="27"/>
          <w:lang w:eastAsia="hr-HR"/>
          <w14:ligatures w14:val="none"/>
        </w:rPr>
        <w:t>Iv</w:t>
      </w:r>
      <w:proofErr w:type="spellEnd"/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t> 11,3).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Te riječi iz Ivanova evanđelja nisu samo obavijest o Lazarovoj bolesti. One su molitva prijateljstva i povjerenja, molitva koja priznaje da je bolest područje gdje se ljubav i nemoć dodiruju, gdje čovjek najjasnije osjeća i vlastitu krhkost i potrebu da bude ljubljen. U njoj je sažet i poziv našemu svećeničkom srcu: da bolesnika ne gledamo kao „pastoralni slučaj”, nego kao ljubljenu osobu kojoj Crkva prilazi s poštovanjem, blizinom i nadom.​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Tema kolokvija, posvećena pastoralu bolesnika u župnoj zajednici i zdravstvenome sustavu, vraća nas u samo središte evanđeoske logike utjelovljenja: Bog nije ostao na sigurnoj udaljenosti od ljudske patnje, nego je u Kristu ušao u nju i preobrazio je iznutra. Kad Crkva ide k bolesniku, ona ne nosi samo „riječ utjehe”, nego donosi Kristovu prisutnost: u molitvi, u sakramentima, u zajedništvu koje ne napušta, u pažnji koja čuva dostojanstvo čovjeka i kada njegova snaga slabi. Zato je važno što ovaj kolokvij ne govori o bolesnima na apstraktan način, nego nudi konkretne pristupe, od teologije i pastorala bolesnika, preko dušobrižništva u zdravstvu, do komunikacije s bolesnikom i obitelji te liturgijsko-pastoralnih izazova slavlja bolesničkog pomazanja.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 xml:space="preserve">Zahvaljujem vijećima Hrvatske biskupske konferencije koja stoje iza ovoga godišnjeg programa: Vijeću za kler, Vijeću za </w:t>
      </w:r>
      <w:proofErr w:type="spellStart"/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t>katehizaciju</w:t>
      </w:r>
      <w:proofErr w:type="spellEnd"/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t xml:space="preserve"> i novu evangelizaciju te Vijeću za život i obitelj. U suradnji ovih vijeća vidljivo je ono što i sami želimo promicati: jedinstvo služenja, jedinstvo naviještanja i jedinstvo brige za čovjeka u njegovoj cjelovitosti. Hvala svima koji su prihvatili odgovornost da dođu kao izaslanici, predstojnici ureda, voditelji trajne formacije i oni koji nose pojedina pastoralna područja, osobito ondje gdje se svakodnevno susreću bolesnici.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lastRenderedPageBreak/>
        <w:t>Dopustite mi istaknuti i podsjetiti da pastoral bolesnika nije „rubna” zadaća Crkve, nego mjesto gdje se provjerava vjerodostojnost našega navještaja. Ondje gdje je čovjek pritisnut strahom, osamljenošću, pitanjima smisla i iskustvom nemoći najbolje se opaža je li doista naviještamo živoga Krista ili ideju o njemu. U vremenu u kojemu se, pod krinkom suosjećanja, sve češće postavljaju pitanja o „kvaliteti života” i granicama njegove vrijednosti, Crkva ostaje čuvarica istine da svaki život ima neotuđivo dostojanstvo samo po sebi, a ne po mjeri svoje korisnosti. Kao što nas Crkva uporno podsjeća - patnja preobražena milošću dara u Kristu - prestaje biti samo teret i postaje mjesto preobrazbe. Crkva ostvaruje svoje najdublje poslanje kada se sagiba nad patnicima.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U tome svjetlu dragocjeno je što je program bogat iskustvima dobre prakse koju ćete razmjenjivati na okruglome stolu o pastoralu bolesnika i zdravstvenih djelatnika, potom predstavljanjem djelovanja udruga i zajednica te putem panela o Božjoj riječi uz bolesnički krevet.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Posebno me raduje i širi naglasak pastoralne brige. Ona se ne ograničava samo na bolesnike nego obuhvaća i one koji se prvi suočavaju s težinom najšireg kruga kriznih situacija. Njima je posvećen okrugli stol o psihološko-duhovnome praćenju djelatnika u sustavima koji svakodnevno susreću ljudsku ugroženost.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Ovo naše okupljanje želi biti i konkretno iskustvo svećeničkoga bratstva jer je prilika da se susretnemo, učimo jedni od drugih, otvoreno govorimo o poteškoćama i zajednički razlučujemo. Svi smo svjesni koliko je pastoral bolesnika često nevidljiv, ponekad emotivno težak, nerijetko organizacijski zahtjevan, osobito kad se isprepliću obveze župne zajednice i službe u bolnicama. Tu su i vaše svakodnevne posjete bolesnicima koje ne ulaze u izvješća, ali su duboko upisane u Božje srce. Upravo zato ovaj kolokvij želi osnažiti našu spremnost da budemo nositelji Kristove blizine, i to kompetentno, odgovorno i u zajedništvu sa svima koji su svoj poziv stavili u službu čovjekova dostojanstva.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Neka ovaj kolokvij obnovi u nama osjetljivost za evanđeoski vapaj: „Gospodine, evo onaj koga ljubiš, bolestan je.“ Neka Crkva, po našemu služenju, bude glas onih koji više nemaju snage govoriti, ruka koja se pruža ondje gdje snaga popušta i pogled koji u tamnoj sobi bolesničke postelje prepoznaje mjesto Božje blizine.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U tome duhu na sve vas zazivam Božji blagoslov i želim vam plodan rad. Budimo svećenici koji svojom pastoralnom prisutnošću svjedoče da nijedna patnja nije besmislena kad je dotaknuta Kristovom ljubavlju.</w:t>
      </w:r>
      <w:r w:rsidRPr="002463C8">
        <w:rPr>
          <w:rFonts w:ascii="Times New Roman" w:eastAsia="Times New Roman" w:hAnsi="Times New Roman" w:cs="Times New Roman"/>
          <w:color w:val="2C2C2C"/>
          <w:kern w:val="0"/>
          <w:sz w:val="27"/>
          <w:szCs w:val="27"/>
          <w:lang w:eastAsia="hr-HR"/>
          <w14:ligatures w14:val="none"/>
        </w:rPr>
        <w:br/>
        <w:t>Hvala lijepa na pozornosti.</w:t>
      </w:r>
    </w:p>
    <w:p w14:paraId="26634220" w14:textId="77777777" w:rsidR="002463C8" w:rsidRPr="002463C8" w:rsidRDefault="002463C8">
      <w:pPr>
        <w:rPr>
          <w:rFonts w:ascii="Times New Roman" w:hAnsi="Times New Roman" w:cs="Times New Roman"/>
        </w:rPr>
      </w:pPr>
    </w:p>
    <w:sectPr w:rsidR="002463C8" w:rsidRPr="0024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C8"/>
    <w:rsid w:val="002463C8"/>
    <w:rsid w:val="00B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FC93"/>
  <w15:chartTrackingRefBased/>
  <w15:docId w15:val="{AF3E7793-C7AF-43DF-BEA2-7AF50DB2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6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6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6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63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63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63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63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63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63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6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63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63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63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63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Vranić</dc:creator>
  <cp:keywords/>
  <dc:description/>
  <cp:lastModifiedBy>Anita Vranić</cp:lastModifiedBy>
  <cp:revision>1</cp:revision>
  <dcterms:created xsi:type="dcterms:W3CDTF">2026-03-05T12:47:00Z</dcterms:created>
  <dcterms:modified xsi:type="dcterms:W3CDTF">2026-03-05T12:48:00Z</dcterms:modified>
</cp:coreProperties>
</file>