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6B1E2" w14:textId="616EB4F1" w:rsidR="007C474F" w:rsidRDefault="005A4343" w:rsidP="005A4343">
      <w:pPr>
        <w:pStyle w:val="Bezproreda"/>
        <w:jc w:val="both"/>
        <w:rPr>
          <w:rFonts w:ascii="Times New Roman" w:hAnsi="Times New Roman" w:cs="Times New Roman"/>
          <w:sz w:val="28"/>
          <w:szCs w:val="28"/>
        </w:rPr>
      </w:pPr>
      <w:r>
        <w:rPr>
          <w:rFonts w:ascii="Times New Roman" w:hAnsi="Times New Roman" w:cs="Times New Roman"/>
          <w:sz w:val="28"/>
          <w:szCs w:val="28"/>
        </w:rPr>
        <w:t>VJERSKI ODGOJ DJECE PREDŠKOLSKE DOBI U HRVATSKOJ.</w:t>
      </w:r>
    </w:p>
    <w:p w14:paraId="47843B52" w14:textId="2DD3DC5B" w:rsidR="005A4343" w:rsidRDefault="005A4343" w:rsidP="005A4343">
      <w:pPr>
        <w:pStyle w:val="Bezproreda"/>
        <w:jc w:val="both"/>
        <w:rPr>
          <w:rFonts w:ascii="Times New Roman" w:hAnsi="Times New Roman" w:cs="Times New Roman"/>
          <w:sz w:val="28"/>
          <w:szCs w:val="28"/>
        </w:rPr>
      </w:pPr>
      <w:r>
        <w:rPr>
          <w:rFonts w:ascii="Times New Roman" w:hAnsi="Times New Roman" w:cs="Times New Roman"/>
          <w:sz w:val="28"/>
          <w:szCs w:val="28"/>
        </w:rPr>
        <w:t>Teološko-katehetska, religiozno-pedagoška i pravna ishodišta.</w:t>
      </w:r>
    </w:p>
    <w:p w14:paraId="661E1A32" w14:textId="469F001A" w:rsidR="005A4343" w:rsidRDefault="005A4343" w:rsidP="005A4343">
      <w:pPr>
        <w:pStyle w:val="Bezproreda"/>
        <w:jc w:val="both"/>
        <w:rPr>
          <w:rFonts w:ascii="Times New Roman" w:hAnsi="Times New Roman" w:cs="Times New Roman"/>
          <w:sz w:val="28"/>
          <w:szCs w:val="28"/>
        </w:rPr>
      </w:pPr>
      <w:r>
        <w:rPr>
          <w:rFonts w:ascii="Times New Roman" w:hAnsi="Times New Roman" w:cs="Times New Roman"/>
          <w:sz w:val="28"/>
          <w:szCs w:val="28"/>
        </w:rPr>
        <w:t xml:space="preserve">Kršćanska sadašnjost, Zagreb, 2023. </w:t>
      </w:r>
    </w:p>
    <w:p w14:paraId="4865BFB5" w14:textId="5B6B7CBA" w:rsidR="005A4343" w:rsidRDefault="005A4EE6" w:rsidP="005A4343">
      <w:pPr>
        <w:pStyle w:val="Bezproreda"/>
        <w:jc w:val="both"/>
        <w:rPr>
          <w:rFonts w:ascii="Times New Roman" w:hAnsi="Times New Roman" w:cs="Times New Roman"/>
          <w:sz w:val="28"/>
          <w:szCs w:val="28"/>
        </w:rPr>
      </w:pPr>
      <w:r>
        <w:rPr>
          <w:rFonts w:ascii="Times New Roman" w:hAnsi="Times New Roman" w:cs="Times New Roman"/>
          <w:sz w:val="28"/>
          <w:szCs w:val="28"/>
        </w:rPr>
        <w:t>d</w:t>
      </w:r>
      <w:r w:rsidR="005A4343">
        <w:rPr>
          <w:rFonts w:ascii="Times New Roman" w:hAnsi="Times New Roman" w:cs="Times New Roman"/>
          <w:sz w:val="28"/>
          <w:szCs w:val="28"/>
        </w:rPr>
        <w:t>r. s. Kata Amabilis JURIĆ</w:t>
      </w:r>
    </w:p>
    <w:p w14:paraId="4552232E" w14:textId="77777777" w:rsidR="005A4343" w:rsidRDefault="005A4343" w:rsidP="005A4343">
      <w:pPr>
        <w:pStyle w:val="Bezproreda"/>
        <w:jc w:val="both"/>
        <w:rPr>
          <w:rFonts w:ascii="Times New Roman" w:hAnsi="Times New Roman" w:cs="Times New Roman"/>
          <w:sz w:val="28"/>
          <w:szCs w:val="28"/>
        </w:rPr>
      </w:pPr>
    </w:p>
    <w:p w14:paraId="0C52655B" w14:textId="695915DF" w:rsidR="005A4343" w:rsidRPr="004615E4" w:rsidRDefault="005A4343" w:rsidP="00844848">
      <w:pPr>
        <w:pStyle w:val="Bezproreda"/>
        <w:spacing w:line="276" w:lineRule="auto"/>
        <w:jc w:val="both"/>
        <w:rPr>
          <w:rFonts w:ascii="Times New Roman" w:hAnsi="Times New Roman" w:cs="Times New Roman"/>
          <w:b/>
          <w:bCs/>
          <w:sz w:val="28"/>
          <w:szCs w:val="28"/>
        </w:rPr>
      </w:pPr>
      <w:r w:rsidRPr="004615E4">
        <w:rPr>
          <w:rFonts w:ascii="Times New Roman" w:hAnsi="Times New Roman" w:cs="Times New Roman"/>
          <w:b/>
          <w:bCs/>
          <w:sz w:val="28"/>
          <w:szCs w:val="28"/>
        </w:rPr>
        <w:t>Govor o knjizi</w:t>
      </w:r>
    </w:p>
    <w:p w14:paraId="04FBAF05" w14:textId="77777777" w:rsidR="005A4343" w:rsidRPr="00FC448B" w:rsidRDefault="005A4343" w:rsidP="00844848">
      <w:pPr>
        <w:pStyle w:val="Bezproreda"/>
        <w:spacing w:line="276" w:lineRule="auto"/>
        <w:jc w:val="both"/>
        <w:rPr>
          <w:rFonts w:ascii="Times New Roman" w:hAnsi="Times New Roman" w:cs="Times New Roman"/>
          <w:sz w:val="28"/>
          <w:szCs w:val="28"/>
        </w:rPr>
      </w:pPr>
    </w:p>
    <w:p w14:paraId="2DFFD445" w14:textId="77777777" w:rsidR="005A4EE6" w:rsidRDefault="005A4343" w:rsidP="005A4EE6">
      <w:pPr>
        <w:pStyle w:val="Bezproreda"/>
        <w:spacing w:line="276" w:lineRule="auto"/>
        <w:jc w:val="both"/>
        <w:rPr>
          <w:rFonts w:ascii="Times New Roman" w:hAnsi="Times New Roman" w:cs="Times New Roman"/>
          <w:sz w:val="28"/>
          <w:szCs w:val="28"/>
        </w:rPr>
      </w:pPr>
      <w:r w:rsidRPr="005A4EE6">
        <w:rPr>
          <w:rFonts w:ascii="Times New Roman" w:hAnsi="Times New Roman" w:cs="Times New Roman"/>
          <w:sz w:val="28"/>
          <w:szCs w:val="28"/>
        </w:rPr>
        <w:t xml:space="preserve">Najdublje i najjednostavnije slike onoga što je život općenito, ali što je i Bog u životu jednoga čovjeka, nastaju i žive se u djetinjstvu. </w:t>
      </w:r>
      <w:r w:rsidR="00645530" w:rsidRPr="005A4EE6">
        <w:rPr>
          <w:rFonts w:ascii="Times New Roman" w:hAnsi="Times New Roman" w:cs="Times New Roman"/>
          <w:sz w:val="28"/>
          <w:szCs w:val="28"/>
        </w:rPr>
        <w:t xml:space="preserve">Čitav život čovjek zapravo traga za ispunjenjem života, a u religijskom smislu traga za pravom slikom Boga i njegova mjesta u životu, dok ne shvati – negdje u predvečerje svoga života - da ga je taj put zapravo ponovno doveo do onih slika, koje su nekada davno postojale u djetinjstvu. Upravo zato što su one najdublje i najjednostavnije, oslobođene od svih lanaca uvjetovanosti, što ne računaju samo po principu učinkovitosti, nego su otvorene, slobodne, naivne – u najljepšem smislu te riječi. Ne, nije to zatvoreni krug. To je ono, kako će reći Goethe u Faustu: </w:t>
      </w:r>
      <w:r w:rsidR="00645530" w:rsidRPr="005A4EE6">
        <w:rPr>
          <w:rFonts w:ascii="Times New Roman" w:hAnsi="Times New Roman" w:cs="Times New Roman"/>
          <w:i/>
          <w:iCs/>
          <w:sz w:val="28"/>
          <w:szCs w:val="28"/>
        </w:rPr>
        <w:t>„Starost nas ne čini djetinjima, kako se kaže. Starost nas tek pronađe kao istinsku djecu“</w:t>
      </w:r>
      <w:r w:rsidR="00645530" w:rsidRPr="005A4EE6">
        <w:rPr>
          <w:rFonts w:ascii="Times New Roman" w:hAnsi="Times New Roman" w:cs="Times New Roman"/>
          <w:sz w:val="28"/>
          <w:szCs w:val="28"/>
        </w:rPr>
        <w:t xml:space="preserve">. </w:t>
      </w:r>
    </w:p>
    <w:p w14:paraId="0B15315D" w14:textId="77777777" w:rsidR="005A4EE6" w:rsidRDefault="005A4EE6" w:rsidP="005A4EE6">
      <w:pPr>
        <w:pStyle w:val="Bezproreda"/>
        <w:spacing w:line="276" w:lineRule="auto"/>
        <w:jc w:val="both"/>
        <w:rPr>
          <w:rFonts w:ascii="Times New Roman" w:hAnsi="Times New Roman" w:cs="Times New Roman"/>
          <w:sz w:val="28"/>
          <w:szCs w:val="28"/>
        </w:rPr>
      </w:pPr>
    </w:p>
    <w:p w14:paraId="72C21F6C" w14:textId="4A7F2758" w:rsidR="00844848" w:rsidRPr="005A4EE6" w:rsidRDefault="00645530" w:rsidP="005A4EE6">
      <w:pPr>
        <w:pStyle w:val="Bezproreda"/>
        <w:spacing w:line="276" w:lineRule="auto"/>
        <w:jc w:val="both"/>
        <w:rPr>
          <w:rFonts w:ascii="Times New Roman" w:hAnsi="Times New Roman" w:cs="Times New Roman"/>
          <w:sz w:val="28"/>
          <w:szCs w:val="28"/>
        </w:rPr>
      </w:pPr>
      <w:r w:rsidRPr="005A4EE6">
        <w:rPr>
          <w:rFonts w:ascii="Times New Roman" w:hAnsi="Times New Roman" w:cs="Times New Roman"/>
          <w:sz w:val="28"/>
          <w:szCs w:val="28"/>
        </w:rPr>
        <w:t>Tako promatram i razumijem knjigu cijenjene s. Amabilis Jurić, koja je – nakon dugogodišnjega znanstvenoga i praktičnog rada – baveći se različitim pedagoškim i religijsko-pedagoškim temama, odlučila – upravo u predvečerje svoga znanstvenoga rada – posvetiti knjigu djetinjstvu čovjeka, susretu Boga i djeteta, djetetovo</w:t>
      </w:r>
      <w:r w:rsidR="00264CF6" w:rsidRPr="005A4EE6">
        <w:rPr>
          <w:rFonts w:ascii="Times New Roman" w:hAnsi="Times New Roman" w:cs="Times New Roman"/>
          <w:sz w:val="28"/>
          <w:szCs w:val="28"/>
        </w:rPr>
        <w:t>m istraživanju i znatiželji, njegovu govoru od, kako će reći autorica, „stotinu jezika“. Ova knjiga nije samo „pledoaje“ vjerskom predškolskom odgoju u posljednjih tridesetak godina u Republici Hrvatskoj. Daleko je više ona poziv na oslobađanje djetinjstva od svakog fenomena „opskrbljenosti“, kako će reći suvremeni psiholozi kada govore o djelovanju iz perspektive „too good mothering“ (fenomen predobre majke/roditelja/društva koje usmjerenost prema djetetu pokazuje najprije opskrbljivanjem). To je knjiga koja teži „spirali iskustva“ sreće u životu, duhovnosti i oaze susreta s Bogom po svijetu, po drugima, iznutra – iz sebe. Ovakva nam je knjiga nedostajala na našem području. Dobro je da postoji.</w:t>
      </w:r>
      <w:r w:rsidR="004615E4" w:rsidRPr="005A4EE6">
        <w:rPr>
          <w:rFonts w:ascii="Times New Roman" w:hAnsi="Times New Roman" w:cs="Times New Roman"/>
          <w:sz w:val="28"/>
          <w:szCs w:val="28"/>
        </w:rPr>
        <w:t xml:space="preserve"> Ne samo radi ranoga djetinjstva i njegova očuvanja, nego</w:t>
      </w:r>
      <w:r w:rsidR="00844848" w:rsidRPr="005A4EE6">
        <w:rPr>
          <w:rFonts w:ascii="Times New Roman" w:hAnsi="Times New Roman" w:cs="Times New Roman"/>
          <w:sz w:val="28"/>
          <w:szCs w:val="28"/>
        </w:rPr>
        <w:t xml:space="preserve">, kada je riječ o životu u vjeri, </w:t>
      </w:r>
      <w:r w:rsidR="004615E4" w:rsidRPr="005A4EE6">
        <w:rPr>
          <w:rFonts w:ascii="Times New Roman" w:hAnsi="Times New Roman" w:cs="Times New Roman"/>
          <w:sz w:val="28"/>
          <w:szCs w:val="28"/>
        </w:rPr>
        <w:t xml:space="preserve">radi upućivanja na </w:t>
      </w:r>
      <w:r w:rsidR="00844848" w:rsidRPr="005A4EE6">
        <w:rPr>
          <w:rFonts w:ascii="Times New Roman" w:hAnsi="Times New Roman" w:cs="Times New Roman"/>
          <w:sz w:val="28"/>
          <w:szCs w:val="28"/>
        </w:rPr>
        <w:t xml:space="preserve">ono što je </w:t>
      </w:r>
      <w:r w:rsidR="004615E4" w:rsidRPr="005A4EE6">
        <w:rPr>
          <w:rFonts w:ascii="Times New Roman" w:hAnsi="Times New Roman" w:cs="Times New Roman"/>
          <w:sz w:val="28"/>
          <w:szCs w:val="28"/>
        </w:rPr>
        <w:t xml:space="preserve">najvažnije. </w:t>
      </w:r>
      <w:r w:rsidR="001A588E" w:rsidRPr="005A4EE6">
        <w:rPr>
          <w:rFonts w:ascii="Times New Roman" w:hAnsi="Times New Roman" w:cs="Times New Roman"/>
          <w:sz w:val="28"/>
          <w:szCs w:val="28"/>
        </w:rPr>
        <w:t xml:space="preserve">Ova je knjiga pohvala beznačajnomu – kako nas autorica upućuje, analizirajući Kristov odnos prema djeci </w:t>
      </w:r>
      <w:r w:rsidR="00844848" w:rsidRPr="005A4EE6">
        <w:rPr>
          <w:rFonts w:ascii="Times New Roman" w:hAnsi="Times New Roman" w:cs="Times New Roman"/>
          <w:sz w:val="28"/>
          <w:szCs w:val="28"/>
        </w:rPr>
        <w:t>na temelju</w:t>
      </w:r>
      <w:r w:rsidR="001A588E" w:rsidRPr="005A4EE6">
        <w:rPr>
          <w:rFonts w:ascii="Times New Roman" w:hAnsi="Times New Roman" w:cs="Times New Roman"/>
          <w:sz w:val="28"/>
          <w:szCs w:val="28"/>
        </w:rPr>
        <w:t xml:space="preserve"> evanđeoski</w:t>
      </w:r>
      <w:r w:rsidR="00844848" w:rsidRPr="005A4EE6">
        <w:rPr>
          <w:rFonts w:ascii="Times New Roman" w:hAnsi="Times New Roman" w:cs="Times New Roman"/>
          <w:sz w:val="28"/>
          <w:szCs w:val="28"/>
        </w:rPr>
        <w:t>h</w:t>
      </w:r>
      <w:r w:rsidR="001A588E" w:rsidRPr="005A4EE6">
        <w:rPr>
          <w:rFonts w:ascii="Times New Roman" w:hAnsi="Times New Roman" w:cs="Times New Roman"/>
          <w:sz w:val="28"/>
          <w:szCs w:val="28"/>
        </w:rPr>
        <w:t xml:space="preserve"> izvješća. Krist ne samo da mijenja ondašnji društveni poredak, nego učenicima, pa i nama, otkriva srž svoga navještaja, a to je: sve ono najvažnije u životu, sve što nam je najpotrebnije, možemo dobiti samo kao dar! Dijete, taj još uvijek neobrađeni plemeniti </w:t>
      </w:r>
      <w:r w:rsidR="001A588E" w:rsidRPr="005A4EE6">
        <w:rPr>
          <w:rFonts w:ascii="Times New Roman" w:hAnsi="Times New Roman" w:cs="Times New Roman"/>
          <w:sz w:val="28"/>
          <w:szCs w:val="28"/>
        </w:rPr>
        <w:lastRenderedPageBreak/>
        <w:t xml:space="preserve">„materijal“, za razliku od nas odraslih, prosvijetljenih i sebi samodostatnih, ovisan je </w:t>
      </w:r>
      <w:r w:rsidR="00844848" w:rsidRPr="005A4EE6">
        <w:rPr>
          <w:rFonts w:ascii="Times New Roman" w:hAnsi="Times New Roman" w:cs="Times New Roman"/>
          <w:sz w:val="28"/>
          <w:szCs w:val="28"/>
        </w:rPr>
        <w:t xml:space="preserve">i upućen na </w:t>
      </w:r>
      <w:r w:rsidR="001A588E" w:rsidRPr="005A4EE6">
        <w:rPr>
          <w:rFonts w:ascii="Times New Roman" w:hAnsi="Times New Roman" w:cs="Times New Roman"/>
          <w:sz w:val="28"/>
          <w:szCs w:val="28"/>
        </w:rPr>
        <w:t>autoritet drugoga; iznutra je znatiželjan i otvoren, dok mi hitamo putom ostvarenja ciljeva, koje smo si sami postavili; u društvu, u kojemu se sve mjeri po učinku, on zauzima posljednje mjesto među uspješnima; ponizan je i ne stidi se tražiti pomoć, za razliku od nas, koji se čvrsto držimo već ustaljenih stereotipa i uljuljane sigurnosti života; u konačnici, dijete o životu ne diskutira, živi ga! Da, upravo je zbog svega toga ova knjiga, čini mi se, i više od dobre literature samo za one, koji se bave</w:t>
      </w:r>
      <w:r w:rsidR="00874453" w:rsidRPr="005A4EE6">
        <w:rPr>
          <w:rFonts w:ascii="Times New Roman" w:hAnsi="Times New Roman" w:cs="Times New Roman"/>
          <w:sz w:val="28"/>
          <w:szCs w:val="28"/>
        </w:rPr>
        <w:t xml:space="preserve"> u užem smislu </w:t>
      </w:r>
      <w:r w:rsidR="001A588E" w:rsidRPr="005A4EE6">
        <w:rPr>
          <w:rFonts w:ascii="Times New Roman" w:hAnsi="Times New Roman" w:cs="Times New Roman"/>
          <w:sz w:val="28"/>
          <w:szCs w:val="28"/>
        </w:rPr>
        <w:t>pedagogijom, religijskom pedagogijom, vjerskim odgojem predškolske dobi.</w:t>
      </w:r>
      <w:r w:rsidR="00DF60AC" w:rsidRPr="005A4EE6">
        <w:rPr>
          <w:rFonts w:ascii="Times New Roman" w:hAnsi="Times New Roman" w:cs="Times New Roman"/>
          <w:sz w:val="28"/>
          <w:szCs w:val="28"/>
        </w:rPr>
        <w:t xml:space="preserve"> </w:t>
      </w:r>
    </w:p>
    <w:p w14:paraId="55B447CC" w14:textId="77777777" w:rsidR="00844848" w:rsidRPr="005A4EE6" w:rsidRDefault="00844848" w:rsidP="005A4EE6">
      <w:pPr>
        <w:pStyle w:val="Bezproreda"/>
        <w:spacing w:line="276" w:lineRule="auto"/>
        <w:jc w:val="both"/>
        <w:rPr>
          <w:rFonts w:ascii="Times New Roman" w:hAnsi="Times New Roman" w:cs="Times New Roman"/>
          <w:sz w:val="28"/>
          <w:szCs w:val="28"/>
        </w:rPr>
      </w:pPr>
    </w:p>
    <w:p w14:paraId="47993C68" w14:textId="6B2EA830" w:rsidR="00844848" w:rsidRPr="005A4EE6" w:rsidRDefault="00844848" w:rsidP="005A4EE6">
      <w:pPr>
        <w:pStyle w:val="Bezproreda"/>
        <w:spacing w:line="276" w:lineRule="auto"/>
        <w:jc w:val="both"/>
        <w:rPr>
          <w:rFonts w:ascii="Times New Roman" w:hAnsi="Times New Roman" w:cs="Times New Roman"/>
          <w:b/>
          <w:bCs/>
          <w:sz w:val="28"/>
          <w:szCs w:val="28"/>
        </w:rPr>
      </w:pPr>
      <w:r w:rsidRPr="005A4EE6">
        <w:rPr>
          <w:rFonts w:ascii="Times New Roman" w:hAnsi="Times New Roman" w:cs="Times New Roman"/>
          <w:b/>
          <w:bCs/>
          <w:sz w:val="28"/>
          <w:szCs w:val="28"/>
        </w:rPr>
        <w:t>Zašto je knjiga s. Amabilis Jurić jedna od onih, koja dolazi u pravo vrijeme?</w:t>
      </w:r>
    </w:p>
    <w:p w14:paraId="5F34FF4F" w14:textId="77777777" w:rsidR="00844848" w:rsidRPr="005A4EE6" w:rsidRDefault="00844848" w:rsidP="005A4EE6">
      <w:pPr>
        <w:pStyle w:val="Bezproreda"/>
        <w:spacing w:line="276" w:lineRule="auto"/>
        <w:jc w:val="both"/>
        <w:rPr>
          <w:rFonts w:ascii="Times New Roman" w:hAnsi="Times New Roman" w:cs="Times New Roman"/>
          <w:sz w:val="28"/>
          <w:szCs w:val="28"/>
        </w:rPr>
      </w:pPr>
    </w:p>
    <w:p w14:paraId="1CD38411" w14:textId="5BE1C81C" w:rsidR="00DA341A" w:rsidRDefault="008723BE" w:rsidP="005A4EE6">
      <w:pPr>
        <w:pStyle w:val="Tekstfusnote"/>
        <w:spacing w:line="276" w:lineRule="auto"/>
        <w:jc w:val="both"/>
        <w:rPr>
          <w:rFonts w:ascii="Times New Roman" w:hAnsi="Times New Roman"/>
          <w:sz w:val="28"/>
          <w:szCs w:val="28"/>
        </w:rPr>
      </w:pPr>
      <w:r w:rsidRPr="005A4EE6">
        <w:rPr>
          <w:rFonts w:ascii="Times New Roman" w:hAnsi="Times New Roman"/>
          <w:sz w:val="28"/>
          <w:szCs w:val="28"/>
        </w:rPr>
        <w:t xml:space="preserve">Paul Ricoeur u svome djelu </w:t>
      </w:r>
      <w:r w:rsidRPr="005A4EE6">
        <w:rPr>
          <w:rFonts w:ascii="Times New Roman" w:hAnsi="Times New Roman"/>
          <w:i/>
          <w:iCs/>
          <w:sz w:val="28"/>
          <w:szCs w:val="28"/>
        </w:rPr>
        <w:t>Vrijeme i pripovijedanje</w:t>
      </w:r>
      <w:r w:rsidRPr="005A4EE6">
        <w:rPr>
          <w:rFonts w:ascii="Times New Roman" w:hAnsi="Times New Roman"/>
          <w:sz w:val="28"/>
          <w:szCs w:val="28"/>
        </w:rPr>
        <w:t xml:space="preserve"> veli «da događaje razumijemo najprije u situaciji postpripovijedanja u kojoj se povijest čita obrnuto, od kraja prema početku, kako bismo mogli shvatiti da su događaji morali uzeti svoje oblike koje su doista i uzeli» (str. 310.) Možda ni ne sluteći, s. Amabilis upravo sada, nakon više od trideset godina vjerskog odgoja u predškolskim ustanovama, nadahnuta iskustvima iz najnovijega vremena, kreće  unatrag – u analitičku refleksiju vjerskoga odgoja općenito, a vjerskoga odgoja u predškolskim ustanovama na poseban način, kako bi</w:t>
      </w:r>
      <w:r w:rsidR="0026784E" w:rsidRPr="005A4EE6">
        <w:rPr>
          <w:rFonts w:ascii="Times New Roman" w:hAnsi="Times New Roman"/>
          <w:sz w:val="28"/>
          <w:szCs w:val="28"/>
        </w:rPr>
        <w:t xml:space="preserve"> postavila temelje za budućnost takvoga odgoja. Želeći doslovce imenovati što je to vjerski odgoj već u starozavjetnim spisima, njezina se knjiga ne rađa iz boli, kako je Rahela umirući rodila sina i dala mu ime Ben Oni – sin moje boli, nego nastaje iz želje u djetetu prikazati nastup mesijanskoga vremena. Aludirajući na osobnost u Starom Zavjetu, autorica potvrđuje misao Claudea Tresmontanta da je</w:t>
      </w:r>
      <w:r w:rsidR="005A4EE6">
        <w:rPr>
          <w:rFonts w:ascii="Times New Roman" w:hAnsi="Times New Roman"/>
          <w:sz w:val="28"/>
          <w:szCs w:val="28"/>
        </w:rPr>
        <w:t xml:space="preserve"> svaki čovjek željen i stvoren radi njega samoga. B</w:t>
      </w:r>
      <w:r w:rsidR="0026784E" w:rsidRPr="005A4EE6">
        <w:rPr>
          <w:rFonts w:ascii="Times New Roman" w:hAnsi="Times New Roman"/>
          <w:sz w:val="28"/>
          <w:szCs w:val="28"/>
        </w:rPr>
        <w:t xml:space="preserve">iblijska metafizika </w:t>
      </w:r>
      <w:r w:rsidR="005A4EE6">
        <w:rPr>
          <w:rFonts w:ascii="Times New Roman" w:hAnsi="Times New Roman"/>
          <w:sz w:val="28"/>
          <w:szCs w:val="28"/>
        </w:rPr>
        <w:t xml:space="preserve">je </w:t>
      </w:r>
      <w:r w:rsidR="0026784E" w:rsidRPr="005A4EE6">
        <w:rPr>
          <w:rFonts w:ascii="Times New Roman" w:hAnsi="Times New Roman"/>
          <w:sz w:val="28"/>
          <w:szCs w:val="28"/>
        </w:rPr>
        <w:t xml:space="preserve">metafizika imena. </w:t>
      </w:r>
      <w:r w:rsidR="005A4EE6">
        <w:rPr>
          <w:rFonts w:ascii="Times New Roman" w:hAnsi="Times New Roman"/>
          <w:sz w:val="28"/>
          <w:szCs w:val="28"/>
        </w:rPr>
        <w:t>Svjesna toga, s. Amabilis pokušava definirati djetinjstvo iz perspektive opisa različitih kultura biblijskoga vremena. No, kod jedne zastaje. I to s pravom. Naime, z</w:t>
      </w:r>
      <w:r w:rsidR="005A4EE6" w:rsidRPr="005A4EE6">
        <w:rPr>
          <w:rFonts w:ascii="Times New Roman" w:hAnsi="Times New Roman"/>
          <w:sz w:val="28"/>
          <w:szCs w:val="28"/>
        </w:rPr>
        <w:t>najući da je svaka „verzija“ Boga, unatoč objavljenoj Istini, iz perspektive svakog čovjeka i autobiografska verzija</w:t>
      </w:r>
      <w:r w:rsidR="005A4EE6">
        <w:rPr>
          <w:rFonts w:ascii="Times New Roman" w:hAnsi="Times New Roman"/>
          <w:sz w:val="28"/>
          <w:szCs w:val="28"/>
        </w:rPr>
        <w:t xml:space="preserve">, te nosi vlastito ime, </w:t>
      </w:r>
      <w:r w:rsidR="00DA341A">
        <w:rPr>
          <w:rFonts w:ascii="Times New Roman" w:hAnsi="Times New Roman"/>
          <w:sz w:val="28"/>
          <w:szCs w:val="28"/>
        </w:rPr>
        <w:t>autorica naglašava da je n</w:t>
      </w:r>
      <w:r w:rsidR="005A4EE6" w:rsidRPr="005A4EE6">
        <w:rPr>
          <w:rFonts w:ascii="Times New Roman" w:hAnsi="Times New Roman"/>
          <w:sz w:val="28"/>
          <w:szCs w:val="28"/>
        </w:rPr>
        <w:t>ajviši i najdostojanstveniji naziv</w:t>
      </w:r>
      <w:r w:rsidR="00DA341A">
        <w:rPr>
          <w:rFonts w:ascii="Times New Roman" w:hAnsi="Times New Roman"/>
          <w:sz w:val="28"/>
          <w:szCs w:val="28"/>
        </w:rPr>
        <w:t xml:space="preserve">, koji sam Isus Krist, trajno ostavlja uz sebe, </w:t>
      </w:r>
      <w:r w:rsidR="005A4EE6" w:rsidRPr="005A4EE6">
        <w:rPr>
          <w:rFonts w:ascii="Times New Roman" w:hAnsi="Times New Roman"/>
          <w:sz w:val="28"/>
          <w:szCs w:val="28"/>
        </w:rPr>
        <w:t>Sin, Sin Božji. Ta božanska čast nazvana je riječju koja Isusa uvijek potvrđuje kao dijete, trajno dijete. Njegovo „biti dijete“ stoji u jedinstvenom odnosu te kao takvo odgovara u potpunosti njegovu Božanstvu, Božanstvu Sina. Tako je Kristovo „biti dijete“ zapravo pokazatelj dostojanstva djeteta, djetinjstva uopće, koje može i pozvano je doći do vlastitoga pobožanstvenjenja. To djetinjstvo mora postojati, njega treba čuvati i štititi, jer inače ćemo izgubiti osjećaj i smisao značenja odrasti.</w:t>
      </w:r>
      <w:r w:rsidR="00DA341A">
        <w:rPr>
          <w:rFonts w:ascii="Times New Roman" w:hAnsi="Times New Roman"/>
          <w:sz w:val="28"/>
          <w:szCs w:val="28"/>
        </w:rPr>
        <w:t xml:space="preserve"> </w:t>
      </w:r>
      <w:r w:rsidR="00DA341A">
        <w:rPr>
          <w:rFonts w:ascii="Times New Roman" w:hAnsi="Times New Roman"/>
          <w:sz w:val="28"/>
          <w:szCs w:val="28"/>
        </w:rPr>
        <w:lastRenderedPageBreak/>
        <w:t xml:space="preserve">Zbog toga, s. Amabilis naglašava: „čovjek ne mora prvo odrasti da bi stupio u odnos s Bogom!“ Pavlovski rečeno, prvo će se hraniti mlijekom, a zatim čvrstom hranom.  </w:t>
      </w:r>
    </w:p>
    <w:p w14:paraId="00ABBCFD" w14:textId="77777777" w:rsidR="00DF60AC" w:rsidRPr="005A4EE6" w:rsidRDefault="00DF60AC" w:rsidP="005A4EE6">
      <w:pPr>
        <w:pStyle w:val="Bezproreda"/>
        <w:spacing w:line="276" w:lineRule="auto"/>
        <w:jc w:val="both"/>
        <w:rPr>
          <w:rFonts w:ascii="Times New Roman" w:hAnsi="Times New Roman" w:cs="Times New Roman"/>
          <w:sz w:val="28"/>
          <w:szCs w:val="28"/>
        </w:rPr>
      </w:pPr>
    </w:p>
    <w:p w14:paraId="2C1741C8" w14:textId="31686F51" w:rsidR="00EB23E4" w:rsidRDefault="00DA341A" w:rsidP="00EB23E4">
      <w:pPr>
        <w:pStyle w:val="Tekstfusnote"/>
        <w:spacing w:line="276" w:lineRule="auto"/>
        <w:jc w:val="both"/>
        <w:rPr>
          <w:rFonts w:ascii="Times New Roman" w:hAnsi="Times New Roman"/>
          <w:sz w:val="28"/>
          <w:szCs w:val="28"/>
        </w:rPr>
      </w:pPr>
      <w:r>
        <w:rPr>
          <w:rFonts w:ascii="Times New Roman" w:hAnsi="Times New Roman"/>
          <w:sz w:val="28"/>
          <w:szCs w:val="28"/>
        </w:rPr>
        <w:t xml:space="preserve">Još je jedan razlog zašto ova knjiga dolazi u pravo vrijeme. </w:t>
      </w:r>
      <w:r w:rsidR="00DF60AC" w:rsidRPr="005A4EE6">
        <w:rPr>
          <w:rFonts w:ascii="Times New Roman" w:hAnsi="Times New Roman"/>
          <w:sz w:val="28"/>
          <w:szCs w:val="28"/>
        </w:rPr>
        <w:t xml:space="preserve">U Hrvatskoj, u posljednjih nekoliko godina, posebno kada je riječ o odgoju i obrazovanju općenito, kao da živimo u vremenu stalne borbe između dva, odnosno tri božanstva, čak i boga. Jedan je onaj bog znanosti koji računa samo na razum i moć. Svaki drugi, posebno kada je riječ o kršćanskom Bogu, trebao bi biti uklonjen iz </w:t>
      </w:r>
      <w:r>
        <w:rPr>
          <w:rFonts w:ascii="Times New Roman" w:hAnsi="Times New Roman"/>
          <w:sz w:val="28"/>
          <w:szCs w:val="28"/>
        </w:rPr>
        <w:t xml:space="preserve">javnosti, </w:t>
      </w:r>
      <w:r w:rsidR="00DF60AC" w:rsidRPr="005A4EE6">
        <w:rPr>
          <w:rFonts w:ascii="Times New Roman" w:hAnsi="Times New Roman"/>
          <w:sz w:val="28"/>
          <w:szCs w:val="28"/>
        </w:rPr>
        <w:t xml:space="preserve">medija i s tv ekrana. Drugi je onaj tehnički bog, bog tehnike. On, za razliku od znanstvenoga boga, koji računa na razum i moć, računa samo na moć. I to najprije na onu moć koja će djeci i mladima, kako često čujemo, omogućiti da budu osobe dvadeset i prvoga stoljeća, da budu konkurentni. Radi se o moći </w:t>
      </w:r>
      <w:r>
        <w:rPr>
          <w:rFonts w:ascii="Times New Roman" w:hAnsi="Times New Roman"/>
          <w:sz w:val="28"/>
          <w:szCs w:val="28"/>
        </w:rPr>
        <w:t xml:space="preserve">međuostalim i </w:t>
      </w:r>
      <w:r w:rsidR="00DF60AC" w:rsidRPr="005A4EE6">
        <w:rPr>
          <w:rFonts w:ascii="Times New Roman" w:hAnsi="Times New Roman"/>
          <w:sz w:val="28"/>
          <w:szCs w:val="28"/>
        </w:rPr>
        <w:t>digitalnog opismenjavanja,</w:t>
      </w:r>
      <w:r>
        <w:rPr>
          <w:rFonts w:ascii="Times New Roman" w:hAnsi="Times New Roman"/>
          <w:sz w:val="28"/>
          <w:szCs w:val="28"/>
        </w:rPr>
        <w:t xml:space="preserve"> koje će dijete učiniti konkurentnim u suvremenom društvu. </w:t>
      </w:r>
      <w:r w:rsidR="00DF60AC" w:rsidRPr="005A4EE6">
        <w:rPr>
          <w:rFonts w:ascii="Times New Roman" w:hAnsi="Times New Roman"/>
          <w:sz w:val="28"/>
          <w:szCs w:val="28"/>
        </w:rPr>
        <w:t xml:space="preserve">Ne želeći umanjivati vrijednost i potrebu takvoga znanja i kompetentnosti, ponekad se čini da će takav pristup odgoju djece i mladih omogućiti, kršćanskim rječnikom rečeno, otkupljenje od svake ljudske krhkosti i slabosti. U svojoj knjizi </w:t>
      </w:r>
      <w:r w:rsidR="00DF60AC" w:rsidRPr="005A4EE6">
        <w:rPr>
          <w:rFonts w:ascii="Times New Roman" w:hAnsi="Times New Roman"/>
          <w:i/>
          <w:sz w:val="28"/>
          <w:szCs w:val="28"/>
        </w:rPr>
        <w:t>Kult informacije</w:t>
      </w:r>
      <w:r w:rsidR="00DF60AC" w:rsidRPr="005A4EE6">
        <w:rPr>
          <w:rFonts w:ascii="Times New Roman" w:hAnsi="Times New Roman"/>
          <w:sz w:val="28"/>
          <w:szCs w:val="28"/>
        </w:rPr>
        <w:t xml:space="preserve"> upozorio je Theodore Roszak: „Kao i svaki kult, tako i ovaj ima nakanu proizvesti nepromišljeno pristajanje i nekritičko odobravanje. Ljudi koji nemaju jasnu pretpostavku zašto bi trebali imati toliko informacija i što će zapravo s njima, ipak su spremni vjerovati da živimo u vremenu informacija koje od svakoga računala u našoj okolini čini upravo ono što su bile relikvije križa u vremenu duboke vjere: amblemi (simboli) otkupljenja“.</w:t>
      </w:r>
      <w:r>
        <w:rPr>
          <w:rFonts w:ascii="Times New Roman" w:hAnsi="Times New Roman"/>
          <w:sz w:val="28"/>
          <w:szCs w:val="28"/>
        </w:rPr>
        <w:t xml:space="preserve"> Reflektirajući ovo vrijeme, Neil Postman, američki pedagog, je utvrdio: </w:t>
      </w:r>
      <w:r w:rsidR="00EB23E4" w:rsidRPr="005A4EE6">
        <w:rPr>
          <w:rFonts w:ascii="Times New Roman" w:hAnsi="Times New Roman"/>
          <w:sz w:val="28"/>
          <w:szCs w:val="28"/>
        </w:rPr>
        <w:t>„Djetinjstvo, kao kulturalna pojava, nastalo je uz pomoć kulture prve tiskane riječi, a nestaje danas: u vremenu svijeta i društva informacija… Takvo će društvo biti društvom bez tajni, a bez tajni ne može postojati nešto poput djetinjstva“</w:t>
      </w:r>
      <w:r w:rsidR="00EB23E4">
        <w:rPr>
          <w:rFonts w:ascii="Times New Roman" w:hAnsi="Times New Roman"/>
          <w:sz w:val="28"/>
          <w:szCs w:val="28"/>
        </w:rPr>
        <w:t xml:space="preserve">. Sestra Amabilis nas svojom knjigom vodi upravo na put tajni. Što je drugo filozofija i teologija djeteta, kojemu je posvećeno čitavo drugo poglavlje knjige, ako ne govor o djeci i njhovim stalnim zašto pitanjima, koji možda ništa drugo ne žele nego da, kako navodi autorica, „puste Boga unutra“. </w:t>
      </w:r>
    </w:p>
    <w:p w14:paraId="7108E66E" w14:textId="13436A41" w:rsidR="00DF60AC" w:rsidRPr="005A4EE6" w:rsidRDefault="00DA341A" w:rsidP="005A4EE6">
      <w:pPr>
        <w:spacing w:line="276" w:lineRule="auto"/>
        <w:jc w:val="both"/>
        <w:rPr>
          <w:rFonts w:ascii="Times New Roman" w:hAnsi="Times New Roman"/>
          <w:sz w:val="28"/>
          <w:szCs w:val="28"/>
        </w:rPr>
      </w:pPr>
      <w:r>
        <w:rPr>
          <w:rFonts w:ascii="Times New Roman" w:hAnsi="Times New Roman"/>
          <w:sz w:val="28"/>
          <w:szCs w:val="28"/>
        </w:rPr>
        <w:t xml:space="preserve"> </w:t>
      </w:r>
    </w:p>
    <w:p w14:paraId="737B3B81" w14:textId="58154EB0" w:rsidR="00EB23E4" w:rsidRDefault="00EB23E4" w:rsidP="005A4EE6">
      <w:pPr>
        <w:spacing w:line="276" w:lineRule="auto"/>
        <w:jc w:val="both"/>
        <w:rPr>
          <w:rFonts w:ascii="Times New Roman" w:hAnsi="Times New Roman"/>
          <w:sz w:val="28"/>
          <w:szCs w:val="28"/>
        </w:rPr>
      </w:pPr>
      <w:r>
        <w:rPr>
          <w:rFonts w:ascii="Times New Roman" w:hAnsi="Times New Roman"/>
          <w:sz w:val="28"/>
          <w:szCs w:val="28"/>
        </w:rPr>
        <w:t xml:space="preserve">Nakon što je odlučila prikazati pravne aspekte potrebe i slobode izražavanja vjeroispovijesti, što uključuje pripremu terena za ono što ima doći, slijedi nadahnuti opis proljeća, koje sije sjeme predškolskoga vjerskog odgoja 90tih godina prošloga stoljeća. Sada, kako rekoh, kada čitamo povijest iz ove perspektive, postajemo svjesni vremena u kojemu se porađalo mlado stablo </w:t>
      </w:r>
      <w:r>
        <w:rPr>
          <w:rFonts w:ascii="Times New Roman" w:hAnsi="Times New Roman"/>
          <w:sz w:val="28"/>
          <w:szCs w:val="28"/>
        </w:rPr>
        <w:lastRenderedPageBreak/>
        <w:t xml:space="preserve">vjerskoga odgoja u našim obrazovnim institucijama. Dok je na ulicama vladala ratna zima, a djetinjstvo moralo prijeći u mladost bez da je uživalo u tajni djetinjstva, nastaju prvi koraci i prvi programi vjerskog odgoja u našim predškolskim ustanovama. </w:t>
      </w:r>
      <w:r w:rsidR="00BA5FCD">
        <w:rPr>
          <w:rFonts w:ascii="Times New Roman" w:hAnsi="Times New Roman"/>
          <w:sz w:val="28"/>
          <w:szCs w:val="28"/>
        </w:rPr>
        <w:t xml:space="preserve">Detaljna analiza programa, koja u sljedećem poglavlju prerasta u sveobuhvatnu religiozno-pedagošku koncepciju vjerskoga odgoja u predškolskim ustanovama, upućuje nas na kristosredišnjost vjerskoga odgoja kao temeljne smjernice za budućnost, pri čemu se, riječima Alberta Velikog: </w:t>
      </w:r>
      <w:r w:rsidR="00BA5FCD" w:rsidRPr="00BA5FCD">
        <w:rPr>
          <w:rFonts w:ascii="Times New Roman" w:hAnsi="Times New Roman"/>
          <w:i/>
          <w:iCs/>
          <w:sz w:val="28"/>
          <w:szCs w:val="28"/>
        </w:rPr>
        <w:t>totus mundus theologia est homini</w:t>
      </w:r>
      <w:r w:rsidR="00BA5FCD">
        <w:rPr>
          <w:rFonts w:ascii="Times New Roman" w:hAnsi="Times New Roman"/>
          <w:sz w:val="28"/>
          <w:szCs w:val="28"/>
        </w:rPr>
        <w:t xml:space="preserve">, čitav svijet nudi kao teologija za predškolsko dijete.  </w:t>
      </w:r>
    </w:p>
    <w:p w14:paraId="7D7CFAF3" w14:textId="0BA92849" w:rsidR="00DF60AC" w:rsidRDefault="00EB23E4" w:rsidP="005A4EE6">
      <w:pPr>
        <w:spacing w:line="276" w:lineRule="auto"/>
        <w:jc w:val="both"/>
        <w:rPr>
          <w:rFonts w:ascii="Times New Roman" w:hAnsi="Times New Roman"/>
          <w:sz w:val="28"/>
          <w:szCs w:val="28"/>
        </w:rPr>
      </w:pPr>
      <w:r>
        <w:rPr>
          <w:rFonts w:ascii="Times New Roman" w:hAnsi="Times New Roman"/>
          <w:sz w:val="28"/>
          <w:szCs w:val="28"/>
        </w:rPr>
        <w:t xml:space="preserve"> </w:t>
      </w:r>
    </w:p>
    <w:p w14:paraId="042DE47C" w14:textId="5354CDD9" w:rsidR="00BA5FCD" w:rsidRDefault="00BA5FCD" w:rsidP="005A4EE6">
      <w:pPr>
        <w:spacing w:line="276" w:lineRule="auto"/>
        <w:jc w:val="both"/>
        <w:rPr>
          <w:rFonts w:ascii="Times New Roman" w:hAnsi="Times New Roman"/>
          <w:sz w:val="28"/>
          <w:szCs w:val="28"/>
        </w:rPr>
      </w:pPr>
      <w:r>
        <w:rPr>
          <w:rFonts w:ascii="Times New Roman" w:hAnsi="Times New Roman"/>
          <w:sz w:val="28"/>
          <w:szCs w:val="28"/>
        </w:rPr>
        <w:t xml:space="preserve">Konačno, u zadnjem poglavlju knjige, autorica oslikava ulogu pojedinih osoba, skupina, institucija, u kvalitetnom razvoju predškolskoga vjerskog odgoja. Budući da mi nije moguće zaustaviti se ovdje na svakom od tih navedenih locus catecheticus, katehetskih mjesta, evo nekoliko zaključnih misli o obitelji – roditeljima, koja nam autorica ostavlja kao baštinu, ali i promišljanja, koja nas vode u sučeljavanje s određenim izazovima. </w:t>
      </w:r>
    </w:p>
    <w:p w14:paraId="5FEE79F0" w14:textId="24AFB7E0" w:rsidR="00BA5FCD" w:rsidRPr="005A4EE6" w:rsidRDefault="00BA5FCD" w:rsidP="005A4EE6">
      <w:pPr>
        <w:spacing w:line="276" w:lineRule="auto"/>
        <w:jc w:val="both"/>
        <w:rPr>
          <w:rFonts w:ascii="Times New Roman" w:hAnsi="Times New Roman"/>
          <w:sz w:val="28"/>
          <w:szCs w:val="28"/>
        </w:rPr>
      </w:pPr>
      <w:r>
        <w:rPr>
          <w:rFonts w:ascii="Times New Roman" w:hAnsi="Times New Roman"/>
          <w:sz w:val="28"/>
          <w:szCs w:val="28"/>
        </w:rPr>
        <w:t xml:space="preserve"> </w:t>
      </w:r>
    </w:p>
    <w:p w14:paraId="1F679D92" w14:textId="5AFC8742" w:rsidR="00874453" w:rsidRDefault="00DF60AC" w:rsidP="005A4EE6">
      <w:pPr>
        <w:pStyle w:val="Bezproreda"/>
        <w:spacing w:line="276" w:lineRule="auto"/>
        <w:jc w:val="both"/>
        <w:rPr>
          <w:rFonts w:ascii="Times New Roman" w:hAnsi="Times New Roman" w:cs="Times New Roman"/>
          <w:sz w:val="28"/>
          <w:szCs w:val="28"/>
        </w:rPr>
      </w:pPr>
      <w:r w:rsidRPr="005A4EE6">
        <w:rPr>
          <w:rFonts w:ascii="Times New Roman" w:hAnsi="Times New Roman" w:cs="Times New Roman"/>
          <w:sz w:val="28"/>
          <w:szCs w:val="28"/>
        </w:rPr>
        <w:t xml:space="preserve">Roditelji se, kako smo napomenuli, uvijek trude svojoj djeci ponuditi ono najbolje. Društvo u kojemu mi živimo, sa svojim obećanjem „sve je moguće“ ne nudi samo nepreglednu paletu mogućnosti nego roditeljima istodobno pod ruku stavlja </w:t>
      </w:r>
      <w:r w:rsidRPr="005A4EE6">
        <w:rPr>
          <w:rFonts w:ascii="Times New Roman" w:hAnsi="Times New Roman" w:cs="Times New Roman"/>
          <w:b/>
          <w:i/>
          <w:sz w:val="28"/>
          <w:szCs w:val="28"/>
        </w:rPr>
        <w:t>diktat ostvarivosti</w:t>
      </w:r>
      <w:r w:rsidRPr="005A4EE6">
        <w:rPr>
          <w:rFonts w:ascii="Times New Roman" w:hAnsi="Times New Roman" w:cs="Times New Roman"/>
          <w:sz w:val="28"/>
          <w:szCs w:val="28"/>
        </w:rPr>
        <w:t>! Umjesto da se još više vodi računa o darovima i talentima djece i mladih, čini se da sve više područjem odgoja i obrazovanja gospodari diktat ostvarivosti: svatko može sve ostvariti samo ako to želi. A što ako ne uspije? Čini se također da se niti naše obitelji ne mogu u cijelosti osloboditi te moderne logike nadmetanja koja ih on</w:t>
      </w:r>
      <w:r w:rsidR="00BA5FCD">
        <w:rPr>
          <w:rFonts w:ascii="Times New Roman" w:hAnsi="Times New Roman" w:cs="Times New Roman"/>
          <w:sz w:val="28"/>
          <w:szCs w:val="28"/>
        </w:rPr>
        <w:t>d</w:t>
      </w:r>
      <w:r w:rsidRPr="005A4EE6">
        <w:rPr>
          <w:rFonts w:ascii="Times New Roman" w:hAnsi="Times New Roman" w:cs="Times New Roman"/>
          <w:sz w:val="28"/>
          <w:szCs w:val="28"/>
        </w:rPr>
        <w:t xml:space="preserve">a dovodi, kako će reći papa Franjo, u „nesposobnost velikodušnoga sebedarja“. </w:t>
      </w:r>
      <w:r w:rsidR="00D105D7">
        <w:rPr>
          <w:rFonts w:ascii="Times New Roman" w:hAnsi="Times New Roman" w:cs="Times New Roman"/>
          <w:sz w:val="28"/>
          <w:szCs w:val="28"/>
        </w:rPr>
        <w:t>Svi su vrijedni. Svi su dostojni ljubavi Božje, ljubavi čovjeka. Lijepo sestra Amabilis donisi citat Korzcaka: „Samo pred zakonom i pred Bogom jabukov cvijet vrijedi toliko koliko i zrela jabuka; zeleno sjeme koliko i zrelo polje“.</w:t>
      </w:r>
    </w:p>
    <w:p w14:paraId="6F30C045" w14:textId="77777777" w:rsidR="00D105D7" w:rsidRDefault="00D105D7" w:rsidP="005A4EE6">
      <w:pPr>
        <w:pStyle w:val="Bezproreda"/>
        <w:spacing w:line="276" w:lineRule="auto"/>
        <w:jc w:val="both"/>
        <w:rPr>
          <w:rFonts w:ascii="Times New Roman" w:hAnsi="Times New Roman" w:cs="Times New Roman"/>
          <w:sz w:val="28"/>
          <w:szCs w:val="28"/>
        </w:rPr>
      </w:pPr>
    </w:p>
    <w:p w14:paraId="7485639B" w14:textId="428D6697" w:rsidR="00D105D7" w:rsidRDefault="00D105D7" w:rsidP="005A4EE6">
      <w:pPr>
        <w:pStyle w:val="Bezproreda"/>
        <w:spacing w:line="276" w:lineRule="auto"/>
        <w:jc w:val="both"/>
        <w:rPr>
          <w:rFonts w:ascii="Times New Roman" w:hAnsi="Times New Roman" w:cs="Times New Roman"/>
          <w:sz w:val="28"/>
          <w:szCs w:val="28"/>
        </w:rPr>
      </w:pPr>
      <w:r>
        <w:rPr>
          <w:rFonts w:ascii="Times New Roman" w:hAnsi="Times New Roman" w:cs="Times New Roman"/>
          <w:sz w:val="28"/>
          <w:szCs w:val="28"/>
        </w:rPr>
        <w:t>Ako je tomu tako, neovisno kako promatrali ovu knjigu, kao cvijet, koji će mnogima pomoći da izrastu, ili kao zrelo polje, od kojeg će mnogi moći uživati, ova je knjiga stigla u pravo vrijeme. Kao što je i život s. Amabilis Jurić bio dar mnogima, tako i djelatnicima Nacionalnog katehetskog ureda Hrvatske biskupske konferencije, u čije ime čestitam na novoj knjizi te zahvaljujem za molitvenu podršku i svesrdnu suradnju!</w:t>
      </w:r>
    </w:p>
    <w:p w14:paraId="7B151F59" w14:textId="77777777" w:rsidR="00D105D7" w:rsidRDefault="00D105D7" w:rsidP="005A4EE6">
      <w:pPr>
        <w:pStyle w:val="Bezproreda"/>
        <w:spacing w:line="276" w:lineRule="auto"/>
        <w:jc w:val="both"/>
        <w:rPr>
          <w:rFonts w:ascii="Times New Roman" w:hAnsi="Times New Roman" w:cs="Times New Roman"/>
          <w:sz w:val="28"/>
          <w:szCs w:val="28"/>
        </w:rPr>
      </w:pPr>
    </w:p>
    <w:p w14:paraId="379A4B67" w14:textId="6B5FB5AE" w:rsidR="005A4343" w:rsidRPr="005A4EE6" w:rsidRDefault="00D105D7" w:rsidP="005A4EE6">
      <w:pPr>
        <w:pStyle w:val="Bezproreda"/>
        <w:spacing w:line="276" w:lineRule="auto"/>
        <w:jc w:val="both"/>
        <w:rPr>
          <w:rFonts w:ascii="Times New Roman" w:hAnsi="Times New Roman" w:cs="Times New Roman"/>
          <w:sz w:val="28"/>
          <w:szCs w:val="28"/>
        </w:rPr>
      </w:pPr>
      <w:r>
        <w:rPr>
          <w:rFonts w:ascii="Times New Roman" w:hAnsi="Times New Roman" w:cs="Times New Roman"/>
          <w:sz w:val="28"/>
          <w:szCs w:val="28"/>
        </w:rPr>
        <w:t>Hvala na pozornosti</w:t>
      </w:r>
      <w:r w:rsidR="00D83178">
        <w:rPr>
          <w:rFonts w:ascii="Times New Roman" w:hAnsi="Times New Roman" w:cs="Times New Roman"/>
          <w:sz w:val="28"/>
          <w:szCs w:val="28"/>
        </w:rPr>
        <w:t>!</w:t>
      </w:r>
    </w:p>
    <w:sectPr w:rsidR="005A4343" w:rsidRPr="005A4EE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3D64C" w14:textId="77777777" w:rsidR="00E945F9" w:rsidRDefault="00E945F9" w:rsidP="00DF60AC">
      <w:r>
        <w:separator/>
      </w:r>
    </w:p>
  </w:endnote>
  <w:endnote w:type="continuationSeparator" w:id="0">
    <w:p w14:paraId="442DC10C" w14:textId="77777777" w:rsidR="00E945F9" w:rsidRDefault="00E945F9" w:rsidP="00DF6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791333"/>
      <w:docPartObj>
        <w:docPartGallery w:val="Page Numbers (Bottom of Page)"/>
        <w:docPartUnique/>
      </w:docPartObj>
    </w:sdtPr>
    <w:sdtEndPr>
      <w:rPr>
        <w:noProof/>
      </w:rPr>
    </w:sdtEndPr>
    <w:sdtContent>
      <w:p w14:paraId="712FF120" w14:textId="276D8DBB" w:rsidR="00844848" w:rsidRDefault="00844848">
        <w:pPr>
          <w:pStyle w:val="Podnoje"/>
          <w:jc w:val="right"/>
        </w:pPr>
        <w:r>
          <w:fldChar w:fldCharType="begin"/>
        </w:r>
        <w:r>
          <w:instrText xml:space="preserve"> PAGE   \* MERGEFORMAT </w:instrText>
        </w:r>
        <w:r>
          <w:fldChar w:fldCharType="separate"/>
        </w:r>
        <w:r>
          <w:rPr>
            <w:noProof/>
          </w:rPr>
          <w:t>2</w:t>
        </w:r>
        <w:r>
          <w:rPr>
            <w:noProof/>
          </w:rPr>
          <w:fldChar w:fldCharType="end"/>
        </w:r>
      </w:p>
    </w:sdtContent>
  </w:sdt>
  <w:p w14:paraId="07E5AAB5" w14:textId="77777777" w:rsidR="00844848" w:rsidRDefault="0084484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B99DC" w14:textId="77777777" w:rsidR="00E945F9" w:rsidRDefault="00E945F9" w:rsidP="00DF60AC">
      <w:r>
        <w:separator/>
      </w:r>
    </w:p>
  </w:footnote>
  <w:footnote w:type="continuationSeparator" w:id="0">
    <w:p w14:paraId="777097FE" w14:textId="77777777" w:rsidR="00E945F9" w:rsidRDefault="00E945F9" w:rsidP="00DF6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343"/>
    <w:rsid w:val="001A588E"/>
    <w:rsid w:val="00264CF6"/>
    <w:rsid w:val="0026784E"/>
    <w:rsid w:val="004615E4"/>
    <w:rsid w:val="005A4343"/>
    <w:rsid w:val="005A4EE6"/>
    <w:rsid w:val="00645530"/>
    <w:rsid w:val="007C474F"/>
    <w:rsid w:val="00844848"/>
    <w:rsid w:val="008723BE"/>
    <w:rsid w:val="00874453"/>
    <w:rsid w:val="0090064C"/>
    <w:rsid w:val="00BA5FCD"/>
    <w:rsid w:val="00D105D7"/>
    <w:rsid w:val="00D83178"/>
    <w:rsid w:val="00DA341A"/>
    <w:rsid w:val="00DF60AC"/>
    <w:rsid w:val="00E945F9"/>
    <w:rsid w:val="00EB23E4"/>
    <w:rsid w:val="00FC44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F44B"/>
  <w15:chartTrackingRefBased/>
  <w15:docId w15:val="{5851E584-7EA9-45CD-928C-934D4945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0AC"/>
    <w:pPr>
      <w:spacing w:after="0" w:line="240" w:lineRule="auto"/>
    </w:pPr>
    <w:rPr>
      <w:rFonts w:ascii="Calibri" w:eastAsia="Calibri" w:hAnsi="Calibri" w:cs="Times New Roman"/>
      <w:kern w:val="0"/>
      <w:sz w:val="24"/>
      <w14:ligatures w14:val="none"/>
    </w:rPr>
  </w:style>
  <w:style w:type="paragraph" w:styleId="Naslov1">
    <w:name w:val="heading 1"/>
    <w:basedOn w:val="Normal"/>
    <w:next w:val="Normal"/>
    <w:link w:val="Naslov1Char"/>
    <w:qFormat/>
    <w:rsid w:val="005A4EE6"/>
    <w:pPr>
      <w:keepNext/>
      <w:widowControl w:val="0"/>
      <w:snapToGrid w:val="0"/>
      <w:outlineLvl w:val="0"/>
    </w:pPr>
    <w:rPr>
      <w:rFonts w:ascii="Times New Roman" w:eastAsia="Times New Roman" w:hAnsi="Times New Roman"/>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A4343"/>
    <w:pPr>
      <w:spacing w:after="0" w:line="240" w:lineRule="auto"/>
    </w:pPr>
  </w:style>
  <w:style w:type="paragraph" w:styleId="Tekstfusnote">
    <w:name w:val="footnote text"/>
    <w:basedOn w:val="Normal"/>
    <w:link w:val="TekstfusnoteChar"/>
    <w:uiPriority w:val="99"/>
    <w:semiHidden/>
    <w:unhideWhenUsed/>
    <w:rsid w:val="00DF60AC"/>
    <w:rPr>
      <w:sz w:val="20"/>
      <w:szCs w:val="20"/>
    </w:rPr>
  </w:style>
  <w:style w:type="character" w:customStyle="1" w:styleId="TekstfusnoteChar">
    <w:name w:val="Tekst fusnote Char"/>
    <w:basedOn w:val="Zadanifontodlomka"/>
    <w:link w:val="Tekstfusnote"/>
    <w:uiPriority w:val="99"/>
    <w:semiHidden/>
    <w:rsid w:val="00DF60AC"/>
    <w:rPr>
      <w:rFonts w:ascii="Calibri" w:eastAsia="Calibri" w:hAnsi="Calibri" w:cs="Times New Roman"/>
      <w:kern w:val="0"/>
      <w:sz w:val="20"/>
      <w:szCs w:val="20"/>
      <w14:ligatures w14:val="none"/>
    </w:rPr>
  </w:style>
  <w:style w:type="character" w:styleId="Referencafusnote">
    <w:name w:val="footnote reference"/>
    <w:basedOn w:val="Zadanifontodlomka"/>
    <w:uiPriority w:val="99"/>
    <w:semiHidden/>
    <w:unhideWhenUsed/>
    <w:rsid w:val="00DF60AC"/>
    <w:rPr>
      <w:vertAlign w:val="superscript"/>
    </w:rPr>
  </w:style>
  <w:style w:type="paragraph" w:styleId="Tijeloteksta2">
    <w:name w:val="Body Text 2"/>
    <w:basedOn w:val="Normal"/>
    <w:link w:val="Tijeloteksta2Char"/>
    <w:semiHidden/>
    <w:unhideWhenUsed/>
    <w:rsid w:val="00DF60AC"/>
    <w:pPr>
      <w:jc w:val="both"/>
    </w:pPr>
    <w:rPr>
      <w:rFonts w:ascii="Times New Roman" w:eastAsia="Times New Roman" w:hAnsi="Times New Roman"/>
      <w:szCs w:val="24"/>
      <w:lang w:eastAsia="de-DE"/>
    </w:rPr>
  </w:style>
  <w:style w:type="character" w:customStyle="1" w:styleId="Tijeloteksta2Char">
    <w:name w:val="Tijelo teksta 2 Char"/>
    <w:basedOn w:val="Zadanifontodlomka"/>
    <w:link w:val="Tijeloteksta2"/>
    <w:semiHidden/>
    <w:rsid w:val="00DF60AC"/>
    <w:rPr>
      <w:rFonts w:ascii="Times New Roman" w:eastAsia="Times New Roman" w:hAnsi="Times New Roman" w:cs="Times New Roman"/>
      <w:kern w:val="0"/>
      <w:sz w:val="24"/>
      <w:szCs w:val="24"/>
      <w:lang w:eastAsia="de-DE"/>
      <w14:ligatures w14:val="none"/>
    </w:rPr>
  </w:style>
  <w:style w:type="paragraph" w:styleId="Zaglavlje">
    <w:name w:val="header"/>
    <w:basedOn w:val="Normal"/>
    <w:link w:val="ZaglavljeChar"/>
    <w:uiPriority w:val="99"/>
    <w:unhideWhenUsed/>
    <w:rsid w:val="00844848"/>
    <w:pPr>
      <w:tabs>
        <w:tab w:val="center" w:pos="4536"/>
        <w:tab w:val="right" w:pos="9072"/>
      </w:tabs>
    </w:pPr>
  </w:style>
  <w:style w:type="character" w:customStyle="1" w:styleId="ZaglavljeChar">
    <w:name w:val="Zaglavlje Char"/>
    <w:basedOn w:val="Zadanifontodlomka"/>
    <w:link w:val="Zaglavlje"/>
    <w:uiPriority w:val="99"/>
    <w:rsid w:val="00844848"/>
    <w:rPr>
      <w:rFonts w:ascii="Calibri" w:eastAsia="Calibri" w:hAnsi="Calibri" w:cs="Times New Roman"/>
      <w:kern w:val="0"/>
      <w:sz w:val="24"/>
      <w14:ligatures w14:val="none"/>
    </w:rPr>
  </w:style>
  <w:style w:type="paragraph" w:styleId="Podnoje">
    <w:name w:val="footer"/>
    <w:basedOn w:val="Normal"/>
    <w:link w:val="PodnojeChar"/>
    <w:uiPriority w:val="99"/>
    <w:unhideWhenUsed/>
    <w:rsid w:val="00844848"/>
    <w:pPr>
      <w:tabs>
        <w:tab w:val="center" w:pos="4536"/>
        <w:tab w:val="right" w:pos="9072"/>
      </w:tabs>
    </w:pPr>
  </w:style>
  <w:style w:type="character" w:customStyle="1" w:styleId="PodnojeChar">
    <w:name w:val="Podnožje Char"/>
    <w:basedOn w:val="Zadanifontodlomka"/>
    <w:link w:val="Podnoje"/>
    <w:uiPriority w:val="99"/>
    <w:rsid w:val="00844848"/>
    <w:rPr>
      <w:rFonts w:ascii="Calibri" w:eastAsia="Calibri" w:hAnsi="Calibri" w:cs="Times New Roman"/>
      <w:kern w:val="0"/>
      <w:sz w:val="24"/>
      <w14:ligatures w14:val="none"/>
    </w:rPr>
  </w:style>
  <w:style w:type="character" w:customStyle="1" w:styleId="Naslov1Char">
    <w:name w:val="Naslov 1 Char"/>
    <w:basedOn w:val="Zadanifontodlomka"/>
    <w:link w:val="Naslov1"/>
    <w:rsid w:val="005A4EE6"/>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Ivica Pažin</dc:creator>
  <cp:keywords/>
  <dc:description/>
  <cp:lastModifiedBy>Anita Vranić</cp:lastModifiedBy>
  <cp:revision>8</cp:revision>
  <dcterms:created xsi:type="dcterms:W3CDTF">2023-11-10T05:29:00Z</dcterms:created>
  <dcterms:modified xsi:type="dcterms:W3CDTF">2023-11-14T10:13:00Z</dcterms:modified>
</cp:coreProperties>
</file>